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0E17" w14:textId="610818B1" w:rsidR="007151D7" w:rsidRDefault="007151D7" w:rsidP="007151D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C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Аннотация к рабочей программе по литературе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EA2DE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10-11 </w:t>
      </w:r>
      <w:r w:rsidRPr="00AC16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класс</w:t>
      </w:r>
      <w:r w:rsidR="00EA2DED">
        <w:rPr>
          <w:rFonts w:ascii="Times New Roman" w:hAnsi="Times New Roman" w:cs="Times New Roman"/>
          <w:b/>
          <w:sz w:val="24"/>
          <w:szCs w:val="24"/>
          <w:lang w:val="ru-RU"/>
        </w:rPr>
        <w:t>ов</w:t>
      </w:r>
    </w:p>
    <w:p w14:paraId="3FA11F46" w14:textId="77777777" w:rsidR="007151D7" w:rsidRDefault="007151D7" w:rsidP="007151D7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4EA6B4" w14:textId="77777777" w:rsidR="00FF2AE6" w:rsidRPr="00FF2AE6" w:rsidRDefault="00FF2AE6" w:rsidP="00FF2AE6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FF2AE6">
        <w:rPr>
          <w:rFonts w:ascii="Times New Roman" w:hAnsi="Times New Roman"/>
          <w:sz w:val="24"/>
          <w:szCs w:val="24"/>
          <w:lang w:val="ru-RU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14:paraId="42CF6634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>Цели изучения предмета «Литература» в средней школе состоят:</w:t>
      </w:r>
    </w:p>
    <w:p w14:paraId="2990A984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DC3F184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>в развитии ценностно-смысловой сферы личности на основе высоких этических идеалов;</w:t>
      </w:r>
    </w:p>
    <w:p w14:paraId="51151025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30194850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14:paraId="54F7FBFA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 w:rsidRPr="007151D7">
        <w:rPr>
          <w:rFonts w:ascii="Times New Roman" w:hAnsi="Times New Roman"/>
          <w:sz w:val="24"/>
          <w:szCs w:val="24"/>
        </w:rPr>
        <w:t>I</w:t>
      </w:r>
      <w:r w:rsidRPr="007151D7">
        <w:rPr>
          <w:rFonts w:ascii="Times New Roman" w:hAnsi="Times New Roman"/>
          <w:sz w:val="24"/>
          <w:szCs w:val="24"/>
          <w:lang w:val="ru-RU"/>
        </w:rPr>
        <w:t>Х – начала ХХ</w:t>
      </w:r>
      <w:r w:rsidRPr="007151D7">
        <w:rPr>
          <w:rFonts w:ascii="Times New Roman" w:hAnsi="Times New Roman"/>
          <w:sz w:val="24"/>
          <w:szCs w:val="24"/>
        </w:rPr>
        <w:t>I</w:t>
      </w:r>
      <w:r w:rsidRPr="007151D7">
        <w:rPr>
          <w:rFonts w:ascii="Times New Roman" w:hAnsi="Times New Roman"/>
          <w:sz w:val="24"/>
          <w:szCs w:val="24"/>
          <w:lang w:val="ru-RU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488A9AA2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 xml:space="preserve"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</w:t>
      </w:r>
      <w:r w:rsidRPr="007151D7">
        <w:rPr>
          <w:rFonts w:ascii="Times New Roman" w:hAnsi="Times New Roman"/>
          <w:sz w:val="24"/>
          <w:szCs w:val="24"/>
          <w:lang w:val="ru-RU"/>
        </w:rPr>
        <w:lastRenderedPageBreak/>
        <w:t>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14:paraId="085B1983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 xml:space="preserve">Задачи, связанные с воспитанием читательских качеств </w:t>
      </w:r>
      <w:r w:rsidRPr="007151D7">
        <w:rPr>
          <w:rFonts w:ascii="Times New Roman" w:hAnsi="Times New Roman"/>
          <w:spacing w:val="-2"/>
          <w:sz w:val="24"/>
          <w:szCs w:val="24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7151D7">
        <w:rPr>
          <w:rFonts w:ascii="Times New Roman" w:hAnsi="Times New Roman"/>
          <w:sz w:val="24"/>
          <w:szCs w:val="24"/>
          <w:lang w:val="ru-RU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14:paraId="29EE7635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p w14:paraId="390056C8" w14:textId="77777777" w:rsidR="007151D7" w:rsidRPr="007151D7" w:rsidRDefault="007151D7" w:rsidP="007151D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7151D7">
        <w:rPr>
          <w:rFonts w:ascii="Times New Roman" w:hAnsi="Times New Roman"/>
          <w:sz w:val="24"/>
          <w:szCs w:val="24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14:paraId="30450446" w14:textId="77777777" w:rsidR="007151D7" w:rsidRPr="00F0546F" w:rsidRDefault="007151D7" w:rsidP="00001B9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0546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Учебно-методическое обеспечение образовательного процесса </w:t>
      </w:r>
    </w:p>
    <w:p w14:paraId="1665A751" w14:textId="3FA7F74F" w:rsidR="00001B96" w:rsidRPr="00001B96" w:rsidRDefault="00001B96" w:rsidP="00001B96">
      <w:pPr>
        <w:spacing w:after="0" w:line="240" w:lineRule="auto"/>
        <w:ind w:left="120"/>
        <w:rPr>
          <w:sz w:val="24"/>
          <w:szCs w:val="24"/>
          <w:lang w:val="ru-RU"/>
        </w:rPr>
      </w:pPr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>Литература: 10 класс: базовый и углубленный уровни: в 2 частях: учебник/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>А.Н.Архангельский</w:t>
      </w:r>
      <w:proofErr w:type="spellEnd"/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>, Д.П. Бак и др.-М.: Просвещение, 2021</w:t>
      </w:r>
      <w:r w:rsidRPr="00001B96">
        <w:rPr>
          <w:sz w:val="24"/>
          <w:szCs w:val="24"/>
          <w:lang w:val="ru-RU"/>
        </w:rPr>
        <w:br/>
      </w:r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Литература: 11 класс: базовый и углубленный уровни: в 2 частях: учебник/ </w:t>
      </w:r>
      <w:proofErr w:type="spellStart"/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>В.В.Агеносов</w:t>
      </w:r>
      <w:proofErr w:type="spellEnd"/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 xml:space="preserve">, Э. </w:t>
      </w:r>
      <w:proofErr w:type="spellStart"/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>Л.Безносов</w:t>
      </w:r>
      <w:proofErr w:type="spellEnd"/>
      <w:r w:rsidRPr="00001B96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др.-М.: Просвещение, 2022</w:t>
      </w:r>
    </w:p>
    <w:p w14:paraId="5C452C82" w14:textId="77777777" w:rsidR="00C81DCF" w:rsidRPr="00001B96" w:rsidRDefault="00C81DCF" w:rsidP="00001B96">
      <w:pPr>
        <w:spacing w:after="0" w:line="240" w:lineRule="auto"/>
        <w:rPr>
          <w:sz w:val="24"/>
          <w:szCs w:val="24"/>
          <w:lang w:val="ru-RU"/>
        </w:rPr>
      </w:pPr>
    </w:p>
    <w:sectPr w:rsidR="00C81DCF" w:rsidRPr="00001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CF"/>
    <w:rsid w:val="00001B96"/>
    <w:rsid w:val="007151D7"/>
    <w:rsid w:val="00C81DCF"/>
    <w:rsid w:val="00EA2DED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7F130"/>
  <w15:chartTrackingRefBased/>
  <w15:docId w15:val="{2363D35E-79D0-499A-B065-A448B141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1D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6</cp:revision>
  <dcterms:created xsi:type="dcterms:W3CDTF">2023-10-25T21:23:00Z</dcterms:created>
  <dcterms:modified xsi:type="dcterms:W3CDTF">2024-09-29T08:21:00Z</dcterms:modified>
</cp:coreProperties>
</file>